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DB3" w:rsidRDefault="008B3DB3" w:rsidP="0016218B">
      <w:pPr>
        <w:pStyle w:val="Nagwek1"/>
        <w:spacing w:after="120"/>
        <w:ind w:left="360"/>
        <w:rPr>
          <w:rFonts w:cs="Times New Roman"/>
          <w:bCs/>
          <w:color w:val="000000" w:themeColor="text1"/>
          <w:sz w:val="24"/>
          <w:szCs w:val="24"/>
        </w:rPr>
      </w:pPr>
      <w:bookmarkStart w:id="0" w:name="_Toc158019303"/>
      <w:bookmarkStart w:id="1" w:name="_Toc158191204"/>
      <w:bookmarkStart w:id="2" w:name="_Toc159232115"/>
    </w:p>
    <w:p w:rsidR="0033373B" w:rsidRDefault="0033373B" w:rsidP="0016218B">
      <w:pPr>
        <w:pStyle w:val="Nagwek1"/>
        <w:spacing w:after="120"/>
        <w:ind w:left="360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Cs/>
          <w:color w:val="000000" w:themeColor="text1"/>
          <w:sz w:val="24"/>
          <w:szCs w:val="24"/>
        </w:rPr>
        <w:t>ORGANIZACJA STANDARDÓW OCHRONY MAŁOLETNICH</w:t>
      </w:r>
      <w:bookmarkEnd w:id="0"/>
      <w:bookmarkEnd w:id="1"/>
      <w:bookmarkEnd w:id="2"/>
      <w:r w:rsidRPr="00D171EB">
        <w:rPr>
          <w:rFonts w:cs="Times New Roman"/>
          <w:bCs/>
          <w:color w:val="000000" w:themeColor="text1"/>
          <w:sz w:val="24"/>
          <w:szCs w:val="24"/>
        </w:rPr>
        <w:t xml:space="preserve">     </w:t>
      </w:r>
    </w:p>
    <w:p w:rsidR="008B3DB3" w:rsidRPr="008B3DB3" w:rsidRDefault="008B3DB3" w:rsidP="008B3DB3"/>
    <w:tbl>
      <w:tblPr>
        <w:tblStyle w:val="Tabela-Siatka"/>
        <w:tblW w:w="0" w:type="auto"/>
        <w:tblInd w:w="-5" w:type="dxa"/>
        <w:tblLook w:val="04A0"/>
      </w:tblPr>
      <w:tblGrid>
        <w:gridCol w:w="567"/>
        <w:gridCol w:w="3402"/>
        <w:gridCol w:w="5098"/>
      </w:tblGrid>
      <w:tr w:rsidR="0033373B" w:rsidTr="00F05B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73B" w:rsidRPr="00BE0AA7" w:rsidRDefault="0033373B" w:rsidP="00F05B2D">
            <w:pPr>
              <w:pStyle w:val="Akapitzlist"/>
              <w:spacing w:before="120" w:after="120"/>
              <w:ind w:left="0"/>
              <w:rPr>
                <w:b/>
                <w:color w:val="000000" w:themeColor="text1"/>
              </w:rPr>
            </w:pPr>
            <w:r w:rsidRPr="00BE0AA7">
              <w:rPr>
                <w:b/>
                <w:color w:val="000000" w:themeColor="text1"/>
              </w:rPr>
              <w:t xml:space="preserve">Lp.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73B" w:rsidRPr="000C007D" w:rsidRDefault="0033373B" w:rsidP="00F05B2D">
            <w:pPr>
              <w:pStyle w:val="Akapitzlist"/>
              <w:spacing w:before="120" w:after="120"/>
              <w:ind w:left="0"/>
              <w:rPr>
                <w:b/>
              </w:rPr>
            </w:pPr>
            <w:r w:rsidRPr="000C007D">
              <w:rPr>
                <w:b/>
              </w:rPr>
              <w:t xml:space="preserve">Rodzaj informacji 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73B" w:rsidRPr="000C007D" w:rsidRDefault="0033373B" w:rsidP="00F05B2D">
            <w:pPr>
              <w:pStyle w:val="Akapitzlist"/>
              <w:spacing w:before="120" w:after="120"/>
              <w:ind w:left="0"/>
              <w:rPr>
                <w:b/>
              </w:rPr>
            </w:pPr>
            <w:r w:rsidRPr="000C007D">
              <w:rPr>
                <w:b/>
              </w:rPr>
              <w:t>Wyszczególnienie</w:t>
            </w:r>
          </w:p>
        </w:tc>
      </w:tr>
      <w:tr w:rsidR="0033373B" w:rsidTr="00F05B2D">
        <w:trPr>
          <w:trHeight w:val="1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3B" w:rsidRPr="00B35219" w:rsidRDefault="0033373B" w:rsidP="00F05B2D">
            <w:pPr>
              <w:spacing w:before="120" w:after="120"/>
              <w:ind w:left="-105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3B" w:rsidRDefault="0033373B" w:rsidP="00F05B2D">
            <w:pPr>
              <w:pStyle w:val="Akapitzlist"/>
              <w:spacing w:before="120"/>
              <w:ind w:left="0"/>
              <w:contextualSpacing w:val="0"/>
            </w:pPr>
            <w:r>
              <w:t>Cel przetwarzania danych</w:t>
            </w:r>
          </w:p>
          <w:p w:rsidR="0033373B" w:rsidRDefault="0033373B" w:rsidP="008B3DB3">
            <w:pPr>
              <w:pStyle w:val="Akapitzlist"/>
              <w:spacing w:beforeLines="60"/>
              <w:ind w:left="0"/>
            </w:pPr>
            <w:r>
              <w:rPr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</w:rPr>
              <w:t>art. 30 ust. 1 pkt. b RODO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3B" w:rsidRPr="00913ABF" w:rsidRDefault="0033373B" w:rsidP="00F05B2D">
            <w:pPr>
              <w:pStyle w:val="Akapitzlist"/>
              <w:spacing w:before="120"/>
              <w:ind w:left="0"/>
              <w:contextualSpacing w:val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przetwarzanie danych osobowych z związku z organizacją standardów ochrony małoletnich,  w tym przyjmowania zgłoszeń o zdarzeniu zagrażającym małoletniemu, przechowywanie dokumentacji, </w:t>
            </w:r>
          </w:p>
        </w:tc>
      </w:tr>
      <w:tr w:rsidR="0033373B" w:rsidTr="00F05B2D">
        <w:trPr>
          <w:trHeight w:val="9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3B" w:rsidRPr="00B35219" w:rsidRDefault="0033373B" w:rsidP="00F05B2D">
            <w:pPr>
              <w:spacing w:before="120"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3B" w:rsidRPr="00BE0AA7" w:rsidRDefault="0033373B" w:rsidP="00F05B2D">
            <w:pPr>
              <w:pStyle w:val="Akapitzlist"/>
              <w:spacing w:before="120"/>
              <w:ind w:left="0"/>
              <w:contextualSpacing w:val="0"/>
              <w:rPr>
                <w:color w:val="000000" w:themeColor="text1"/>
              </w:rPr>
            </w:pPr>
            <w:r w:rsidRPr="00BE0AA7">
              <w:rPr>
                <w:color w:val="000000" w:themeColor="text1"/>
              </w:rPr>
              <w:t>Dane współadministratora</w:t>
            </w:r>
            <w:r w:rsidRPr="00BE0AA7">
              <w:rPr>
                <w:color w:val="000000" w:themeColor="text1"/>
              </w:rPr>
              <w:br/>
              <w:t>i dane kontaktowe</w:t>
            </w:r>
          </w:p>
          <w:p w:rsidR="0033373B" w:rsidRPr="00BE0AA7" w:rsidRDefault="0033373B" w:rsidP="008B3DB3">
            <w:pPr>
              <w:pStyle w:val="Akapitzlist"/>
              <w:spacing w:beforeLines="60" w:after="120"/>
              <w:ind w:left="0"/>
              <w:rPr>
                <w:b/>
                <w:color w:val="000000" w:themeColor="text1"/>
              </w:rPr>
            </w:pPr>
            <w:r w:rsidRPr="00BE0AA7">
              <w:rPr>
                <w:b/>
                <w:color w:val="000000" w:themeColor="text1"/>
                <w:sz w:val="16"/>
                <w:szCs w:val="16"/>
              </w:rPr>
              <w:t>(art. 30 ust. 1 pkt. a RODO)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3B" w:rsidRPr="00112ADC" w:rsidRDefault="0033373B" w:rsidP="00F05B2D">
            <w:pPr>
              <w:pStyle w:val="Akapitzlist"/>
              <w:spacing w:before="120" w:after="120"/>
              <w:ind w:left="0"/>
              <w:contextualSpacing w:val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B3616D">
              <w:rPr>
                <w:rFonts w:ascii="Garamond" w:hAnsi="Garamond"/>
                <w:color w:val="000000" w:themeColor="text1"/>
                <w:sz w:val="20"/>
                <w:szCs w:val="20"/>
              </w:rPr>
              <w:t>Nie dotyczy</w:t>
            </w:r>
          </w:p>
        </w:tc>
      </w:tr>
      <w:tr w:rsidR="0033373B" w:rsidTr="00F05B2D">
        <w:trPr>
          <w:trHeight w:val="6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3B" w:rsidRPr="00B35219" w:rsidRDefault="0033373B" w:rsidP="00F05B2D">
            <w:pPr>
              <w:spacing w:before="120"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3B" w:rsidRPr="00BE0AA7" w:rsidRDefault="0033373B" w:rsidP="00F05B2D">
            <w:pPr>
              <w:pStyle w:val="Akapitzlist"/>
              <w:spacing w:before="120" w:after="120"/>
              <w:ind w:left="0"/>
              <w:contextualSpacing w:val="0"/>
              <w:rPr>
                <w:color w:val="000000" w:themeColor="text1"/>
              </w:rPr>
            </w:pPr>
            <w:r w:rsidRPr="00BE0AA7">
              <w:rPr>
                <w:color w:val="000000" w:themeColor="text1"/>
              </w:rPr>
              <w:t>Właściciel procesu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3B" w:rsidRPr="00112ADC" w:rsidRDefault="0033373B" w:rsidP="00F05B2D">
            <w:pPr>
              <w:pStyle w:val="Akapitzlist"/>
              <w:spacing w:before="120" w:after="120"/>
              <w:ind w:left="0"/>
              <w:contextualSpacing w:val="0"/>
              <w:rPr>
                <w:rFonts w:ascii="Garamond" w:hAnsi="Garamond"/>
                <w:color w:val="00B050"/>
                <w:sz w:val="20"/>
                <w:szCs w:val="20"/>
              </w:rPr>
            </w:pPr>
            <w:r w:rsidRPr="00C8385F">
              <w:rPr>
                <w:rFonts w:ascii="Garamond" w:hAnsi="Garamond"/>
                <w:color w:val="000000" w:themeColor="text1"/>
                <w:sz w:val="20"/>
                <w:szCs w:val="20"/>
              </w:rPr>
              <w:t>Dyrektor,</w:t>
            </w: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33373B" w:rsidTr="00F05B2D">
        <w:trPr>
          <w:trHeight w:val="9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3B" w:rsidRPr="00B35219" w:rsidRDefault="0033373B" w:rsidP="00F05B2D">
            <w:pPr>
              <w:spacing w:before="120"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3B" w:rsidRDefault="0033373B" w:rsidP="00F05B2D">
            <w:pPr>
              <w:pStyle w:val="Akapitzlist"/>
              <w:spacing w:before="60"/>
              <w:ind w:left="0"/>
              <w:contextualSpacing w:val="0"/>
            </w:pPr>
            <w:r>
              <w:t xml:space="preserve">Opis kategorii osób, których dane dotyczą </w:t>
            </w:r>
          </w:p>
          <w:p w:rsidR="0033373B" w:rsidRDefault="0033373B" w:rsidP="008B3DB3">
            <w:pPr>
              <w:pStyle w:val="Akapitzlist"/>
              <w:spacing w:beforeLines="60" w:after="120"/>
              <w:ind w:left="0"/>
            </w:pPr>
            <w:r>
              <w:rPr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</w:rPr>
              <w:t>art. 30 ust. 1 pkt. c RODO)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3B" w:rsidRPr="00BA4D5F" w:rsidRDefault="0033373B" w:rsidP="00F05B2D">
            <w:pPr>
              <w:pStyle w:val="Akapitzlist"/>
              <w:spacing w:before="120" w:after="120"/>
              <w:ind w:left="0"/>
              <w:contextualSpacing w:val="0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dziecko, rodzic/opiekun prawny dziecka, osoba zgłaszająca krzywdzenie, osoba krzywdząca lub podejrzana o krzywdzenie dziecka, członkowie zespołu interwencyjnego, osoby powiadomione o krzywdzeniu z innych instytucji</w:t>
            </w:r>
          </w:p>
        </w:tc>
      </w:tr>
      <w:tr w:rsidR="0033373B" w:rsidTr="00F05B2D">
        <w:trPr>
          <w:trHeight w:val="9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3B" w:rsidRPr="00B35219" w:rsidRDefault="0033373B" w:rsidP="00F05B2D">
            <w:pPr>
              <w:spacing w:before="120"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3B" w:rsidRDefault="0033373B" w:rsidP="00F05B2D">
            <w:pPr>
              <w:pStyle w:val="Akapitzlist"/>
              <w:spacing w:before="120"/>
              <w:ind w:left="0"/>
              <w:contextualSpacing w:val="0"/>
            </w:pPr>
            <w:r>
              <w:t>Opis kategorii danych osobowych</w:t>
            </w:r>
          </w:p>
          <w:p w:rsidR="0033373B" w:rsidRDefault="0033373B" w:rsidP="008B3DB3">
            <w:pPr>
              <w:pStyle w:val="Akapitzlist"/>
              <w:spacing w:beforeLines="60" w:after="120"/>
              <w:ind w:left="0"/>
              <w:rPr>
                <w:b/>
              </w:rPr>
            </w:pPr>
            <w:r>
              <w:rPr>
                <w:b/>
                <w:sz w:val="16"/>
                <w:szCs w:val="16"/>
              </w:rPr>
              <w:t>(art. 30 ust. 1 pkt. c RODO)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3B" w:rsidRPr="00112ADC" w:rsidRDefault="0033373B" w:rsidP="00F05B2D">
            <w:pPr>
              <w:pStyle w:val="Akapitzlist"/>
              <w:spacing w:before="120"/>
              <w:ind w:left="0"/>
              <w:contextualSpacing w:val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dane identyfikacyjne, dane kontaktowe, informacje o  krzywdzeniu dziecka oraz informacje z tym związane</w:t>
            </w:r>
          </w:p>
        </w:tc>
      </w:tr>
      <w:tr w:rsidR="0033373B" w:rsidTr="00F05B2D">
        <w:trPr>
          <w:trHeight w:val="13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3B" w:rsidRPr="00B35219" w:rsidRDefault="0033373B" w:rsidP="00F05B2D">
            <w:pPr>
              <w:spacing w:before="120"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3B" w:rsidRPr="00595C13" w:rsidRDefault="0033373B" w:rsidP="00F05B2D">
            <w:pPr>
              <w:pStyle w:val="Akapitzlist"/>
              <w:spacing w:before="120"/>
              <w:ind w:left="0"/>
              <w:contextualSpacing w:val="0"/>
              <w:rPr>
                <w:color w:val="00B050"/>
              </w:rPr>
            </w:pPr>
            <w:r w:rsidRPr="00BE0AA7">
              <w:rPr>
                <w:color w:val="000000" w:themeColor="text1"/>
              </w:rPr>
              <w:t xml:space="preserve">Podstawa prawna 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3B" w:rsidRPr="00A81850" w:rsidRDefault="0033373B" w:rsidP="00F05B2D">
            <w:pPr>
              <w:spacing w:before="120"/>
              <w:rPr>
                <w:rFonts w:ascii="Garamond" w:eastAsia="Times New Roman" w:hAnsi="Garamond" w:cs="Times New Roman"/>
                <w:b/>
                <w:sz w:val="20"/>
                <w:szCs w:val="20"/>
                <w:lang w:eastAsia="pl-PL"/>
              </w:rPr>
            </w:pPr>
            <w:r w:rsidRPr="00A81850">
              <w:rPr>
                <w:rFonts w:ascii="Garamond" w:eastAsia="Times New Roman" w:hAnsi="Garamond" w:cs="Times New Roman"/>
                <w:b/>
                <w:sz w:val="20"/>
                <w:szCs w:val="20"/>
                <w:lang w:eastAsia="pl-PL"/>
              </w:rPr>
              <w:t xml:space="preserve">RODO art. 6 ust. 1 lit. </w:t>
            </w:r>
            <w:r>
              <w:rPr>
                <w:rFonts w:ascii="Garamond" w:eastAsia="Times New Roman" w:hAnsi="Garamond" w:cs="Times New Roman"/>
                <w:b/>
                <w:sz w:val="20"/>
                <w:szCs w:val="20"/>
                <w:lang w:eastAsia="pl-PL"/>
              </w:rPr>
              <w:t>c</w:t>
            </w:r>
          </w:p>
          <w:p w:rsidR="0033373B" w:rsidRPr="00410F5E" w:rsidRDefault="0033373B" w:rsidP="00F05B2D">
            <w:pPr>
              <w:spacing w:before="60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410F5E">
              <w:rPr>
                <w:rFonts w:ascii="Garamond" w:hAnsi="Garamond" w:cs="Arial"/>
                <w:color w:val="1B1B1B"/>
                <w:sz w:val="20"/>
                <w:szCs w:val="20"/>
              </w:rPr>
              <w:t>ustawa</w:t>
            </w:r>
            <w:r w:rsidRPr="00410F5E">
              <w:rPr>
                <w:rFonts w:ascii="Garamond" w:hAnsi="Garamond" w:cs="Arial"/>
                <w:color w:val="000000"/>
                <w:sz w:val="20"/>
                <w:szCs w:val="20"/>
              </w:rPr>
              <w:t xml:space="preserve"> z 13.05.2016 r. o przeciwdziałaniu zagrożeniom przestępczością na tle seksualnym i ochronie małoletnich rozdział 4b (dalej zwanym: </w:t>
            </w:r>
            <w:proofErr w:type="spellStart"/>
            <w:r w:rsidRPr="00410F5E">
              <w:rPr>
                <w:rFonts w:ascii="Garamond" w:hAnsi="Garamond" w:cs="Arial"/>
                <w:color w:val="000000"/>
                <w:sz w:val="20"/>
                <w:szCs w:val="20"/>
              </w:rPr>
              <w:t>u.p.p.s</w:t>
            </w:r>
            <w:proofErr w:type="spellEnd"/>
            <w:r w:rsidRPr="00410F5E">
              <w:rPr>
                <w:rFonts w:ascii="Garamond" w:hAnsi="Garamond" w:cs="Arial"/>
                <w:color w:val="000000"/>
                <w:sz w:val="20"/>
                <w:szCs w:val="20"/>
              </w:rPr>
              <w:t>.)</w:t>
            </w:r>
          </w:p>
          <w:p w:rsidR="0033373B" w:rsidRPr="00410F5E" w:rsidRDefault="0033373B" w:rsidP="00F05B2D">
            <w:pPr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410F5E">
              <w:rPr>
                <w:rFonts w:ascii="Garamond" w:hAnsi="Garamond" w:cs="Times New Roman"/>
                <w:sz w:val="20"/>
                <w:szCs w:val="20"/>
              </w:rPr>
              <w:t>Ustawa z dnia 29 lipca 2005 r. o przeciwdziałaniu przemocy domowej (t. j. Dz. U. z 2021 r. poz. 1249 ze zm.)</w:t>
            </w:r>
          </w:p>
          <w:p w:rsidR="0033373B" w:rsidRPr="00410F5E" w:rsidRDefault="0033373B" w:rsidP="00F05B2D">
            <w:pPr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410F5E">
              <w:rPr>
                <w:rFonts w:ascii="Garamond" w:hAnsi="Garamond" w:cs="Times New Roman"/>
                <w:sz w:val="20"/>
                <w:szCs w:val="20"/>
              </w:rPr>
              <w:t>Rozporządzenie Rady Ministrów z dnia 6 września 2023 r. w sprawie procedury "Niebieskie Karty" oraz wzorów formularzy "Niebieska Karta".</w:t>
            </w:r>
          </w:p>
        </w:tc>
      </w:tr>
      <w:tr w:rsidR="0033373B" w:rsidTr="00F05B2D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3B" w:rsidRPr="00B35219" w:rsidRDefault="0033373B" w:rsidP="00F05B2D">
            <w:pPr>
              <w:spacing w:before="120"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3B" w:rsidRDefault="0033373B" w:rsidP="008B3DB3">
            <w:pPr>
              <w:pStyle w:val="Akapitzlist"/>
              <w:spacing w:beforeLines="60"/>
              <w:ind w:left="0"/>
            </w:pPr>
            <w:r>
              <w:t xml:space="preserve">Kategoria odbiorców danych </w:t>
            </w:r>
          </w:p>
          <w:p w:rsidR="0033373B" w:rsidRDefault="0033373B" w:rsidP="008B3DB3">
            <w:pPr>
              <w:pStyle w:val="Akapitzlist"/>
              <w:spacing w:beforeLines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tym odbiorców w państwach trzecich lub w organizacjach międzynarodowych</w:t>
            </w:r>
          </w:p>
          <w:p w:rsidR="0033373B" w:rsidRDefault="0033373B" w:rsidP="008B3DB3">
            <w:pPr>
              <w:pStyle w:val="Akapitzlist"/>
              <w:spacing w:beforeLines="60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(art. 30 ust. 1 pkt. d RODO)</w:t>
            </w:r>
          </w:p>
          <w:p w:rsidR="0033373B" w:rsidRDefault="0033373B" w:rsidP="008B3DB3">
            <w:pPr>
              <w:pStyle w:val="Akapitzlist"/>
              <w:spacing w:beforeLines="60"/>
              <w:ind w:left="0"/>
              <w:rPr>
                <w:sz w:val="20"/>
                <w:szCs w:val="20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3B" w:rsidRPr="00107CEE" w:rsidRDefault="0033373B" w:rsidP="00F05B2D">
            <w:pPr>
              <w:pStyle w:val="Akapitzlist"/>
              <w:spacing w:before="120" w:after="120"/>
              <w:ind w:left="0"/>
              <w:contextualSpacing w:val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podmioty publiczne zgodnie z przepisami prawa m.in. Sąd Rodzinny, Policja, Ośrodek Pomocy Społecznej, podmioty uprawnione do kontroli jednostki</w:t>
            </w:r>
          </w:p>
        </w:tc>
      </w:tr>
      <w:tr w:rsidR="0033373B" w:rsidTr="00F05B2D">
        <w:trPr>
          <w:trHeight w:val="9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3B" w:rsidRPr="00B35219" w:rsidRDefault="0033373B" w:rsidP="00F05B2D">
            <w:pPr>
              <w:spacing w:before="120"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3B" w:rsidRDefault="0033373B" w:rsidP="00F05B2D">
            <w:pPr>
              <w:pStyle w:val="Akapitzlist"/>
              <w:spacing w:before="120"/>
              <w:ind w:left="0"/>
              <w:contextualSpacing w:val="0"/>
            </w:pPr>
            <w:r>
              <w:t xml:space="preserve">Planowany termin usunięcia danych osobowych </w:t>
            </w:r>
          </w:p>
          <w:p w:rsidR="0033373B" w:rsidRDefault="0033373B" w:rsidP="008B3DB3">
            <w:pPr>
              <w:pStyle w:val="Akapitzlist"/>
              <w:spacing w:beforeLines="60"/>
              <w:ind w:left="0"/>
              <w:rPr>
                <w:b/>
              </w:rPr>
            </w:pPr>
            <w:r>
              <w:rPr>
                <w:b/>
                <w:sz w:val="16"/>
                <w:szCs w:val="16"/>
              </w:rPr>
              <w:t>(art. 30 ust. 1 pkt. f RODO)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3B" w:rsidRPr="00107CEE" w:rsidRDefault="0033373B" w:rsidP="00F05B2D">
            <w:pPr>
              <w:pStyle w:val="Akapitzlist"/>
              <w:spacing w:before="120"/>
              <w:ind w:left="0"/>
              <w:contextualSpacing w:val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z</w:t>
            </w:r>
            <w:r w:rsidRPr="00107CEE">
              <w:rPr>
                <w:rFonts w:ascii="Garamond" w:hAnsi="Garamond"/>
                <w:sz w:val="20"/>
                <w:szCs w:val="20"/>
              </w:rPr>
              <w:t xml:space="preserve">godnie z </w:t>
            </w:r>
            <w:r>
              <w:rPr>
                <w:rFonts w:ascii="Garamond" w:hAnsi="Garamond"/>
                <w:sz w:val="20"/>
                <w:szCs w:val="20"/>
              </w:rPr>
              <w:t xml:space="preserve">jednolitym rzeczowym wykazem akt  </w:t>
            </w:r>
          </w:p>
        </w:tc>
      </w:tr>
      <w:tr w:rsidR="0033373B" w:rsidTr="00F05B2D">
        <w:trPr>
          <w:trHeight w:val="10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3B" w:rsidRPr="00B35219" w:rsidRDefault="0033373B" w:rsidP="00F05B2D">
            <w:pPr>
              <w:spacing w:before="120"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3B" w:rsidRDefault="0033373B" w:rsidP="00F05B2D">
            <w:pPr>
              <w:pStyle w:val="Akapitzlist"/>
              <w:spacing w:before="120"/>
              <w:ind w:left="0"/>
              <w:contextualSpacing w:val="0"/>
            </w:pPr>
            <w:r>
              <w:t>Ogólny opis środków technicznych</w:t>
            </w:r>
            <w:r>
              <w:br/>
              <w:t>i organizacyjnych</w:t>
            </w:r>
          </w:p>
          <w:p w:rsidR="0033373B" w:rsidRDefault="0033373B" w:rsidP="008B3DB3">
            <w:pPr>
              <w:pStyle w:val="Akapitzlist"/>
              <w:spacing w:beforeLines="60"/>
              <w:ind w:left="0"/>
              <w:rPr>
                <w:b/>
              </w:rPr>
            </w:pPr>
            <w:r>
              <w:rPr>
                <w:b/>
                <w:sz w:val="16"/>
                <w:szCs w:val="16"/>
              </w:rPr>
              <w:t>(art. 30 ust. 1 pkt. g RODO)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3B" w:rsidRPr="00FD2B19" w:rsidRDefault="0033373B" w:rsidP="00F05B2D">
            <w:pPr>
              <w:spacing w:before="120" w:after="1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zgodnie z Polityką Bezpieczeństwa, zgodnie z procedurami standardów ochrony małoletnich</w:t>
            </w:r>
          </w:p>
        </w:tc>
      </w:tr>
      <w:tr w:rsidR="0033373B" w:rsidTr="00F05B2D">
        <w:trPr>
          <w:trHeight w:val="8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3B" w:rsidRPr="00B35219" w:rsidRDefault="0033373B" w:rsidP="00F05B2D">
            <w:pPr>
              <w:spacing w:before="120"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3B" w:rsidRPr="00595C13" w:rsidRDefault="0033373B" w:rsidP="008B3DB3">
            <w:pPr>
              <w:pStyle w:val="Akapitzlist"/>
              <w:spacing w:beforeLines="60"/>
              <w:ind w:left="0"/>
              <w:rPr>
                <w:color w:val="00B050"/>
              </w:rPr>
            </w:pPr>
            <w:r w:rsidRPr="00FD2B19">
              <w:rPr>
                <w:color w:val="000000" w:themeColor="text1"/>
              </w:rPr>
              <w:t>Zasoby uczestniczące w procesie</w:t>
            </w:r>
            <w:r w:rsidRPr="00FD2B19">
              <w:rPr>
                <w:color w:val="000000" w:themeColor="text1"/>
              </w:rPr>
              <w:br/>
              <w:t xml:space="preserve">m.in. system informatyczny 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3B" w:rsidRPr="00B36C36" w:rsidRDefault="0033373B" w:rsidP="00F05B2D">
            <w:pPr>
              <w:pStyle w:val="Akapitzlist"/>
              <w:spacing w:before="120" w:after="120"/>
              <w:ind w:left="0"/>
              <w:contextualSpacing w:val="0"/>
              <w:rPr>
                <w:rFonts w:ascii="Garamond" w:hAnsi="Garamond"/>
                <w:color w:val="00B050"/>
                <w:sz w:val="20"/>
                <w:szCs w:val="20"/>
              </w:rPr>
            </w:pP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drukarki jednostanowiskowe i ogólnodostępne, niszczarki, </w:t>
            </w:r>
          </w:p>
        </w:tc>
      </w:tr>
      <w:tr w:rsidR="0033373B" w:rsidTr="00F05B2D">
        <w:trPr>
          <w:trHeight w:val="10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3B" w:rsidRPr="00B35219" w:rsidRDefault="0033373B" w:rsidP="00F05B2D">
            <w:pPr>
              <w:spacing w:before="120"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11.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3B" w:rsidRPr="0093504D" w:rsidRDefault="0033373B" w:rsidP="00F05B2D">
            <w:pPr>
              <w:pStyle w:val="Akapitzlist"/>
              <w:spacing w:before="120"/>
              <w:ind w:left="0"/>
              <w:contextualSpacing w:val="0"/>
              <w:rPr>
                <w:color w:val="000000" w:themeColor="text1"/>
              </w:rPr>
            </w:pPr>
            <w:r w:rsidRPr="0093504D">
              <w:rPr>
                <w:color w:val="000000" w:themeColor="text1"/>
              </w:rPr>
              <w:t xml:space="preserve">Czy wymagana DPIA </w:t>
            </w:r>
          </w:p>
          <w:p w:rsidR="0033373B" w:rsidRPr="0093504D" w:rsidRDefault="0033373B" w:rsidP="008B3DB3">
            <w:pPr>
              <w:pStyle w:val="Akapitzlist"/>
              <w:spacing w:beforeLines="60"/>
              <w:ind w:left="0"/>
              <w:rPr>
                <w:color w:val="000000" w:themeColor="text1"/>
              </w:rPr>
            </w:pPr>
            <w:r w:rsidRPr="0093504D">
              <w:rPr>
                <w:color w:val="000000" w:themeColor="text1"/>
              </w:rPr>
              <w:t>(szczegółowa analiza ryzyka)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3B" w:rsidRPr="00905206" w:rsidRDefault="0033373B" w:rsidP="00F05B2D">
            <w:pPr>
              <w:pStyle w:val="Akapitzlist"/>
              <w:spacing w:before="120"/>
              <w:ind w:left="0"/>
              <w:contextualSpacing w:val="0"/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[</w:t>
            </w:r>
            <w:r w:rsidRPr="00905206">
              <w:rPr>
                <w:rFonts w:ascii="Garamond" w:hAnsi="Garamond"/>
                <w:color w:val="000000" w:themeColor="text1"/>
              </w:rPr>
              <w:t>NIE</w:t>
            </w:r>
            <w:r>
              <w:rPr>
                <w:rFonts w:ascii="Garamond" w:hAnsi="Garamond"/>
                <w:color w:val="000000" w:themeColor="text1"/>
              </w:rPr>
              <w:t>]</w:t>
            </w:r>
          </w:p>
          <w:p w:rsidR="0033373B" w:rsidRPr="00883926" w:rsidRDefault="0033373B" w:rsidP="00F05B2D">
            <w:pPr>
              <w:pStyle w:val="Akapitzlist"/>
              <w:spacing w:before="120"/>
              <w:ind w:left="0"/>
              <w:contextualSpacing w:val="0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>b</w:t>
            </w:r>
            <w:r w:rsidRPr="0075460B">
              <w:rPr>
                <w:rFonts w:ascii="Garamond" w:hAnsi="Garamond"/>
                <w:color w:val="000000" w:themeColor="text1"/>
                <w:sz w:val="20"/>
                <w:szCs w:val="20"/>
              </w:rPr>
              <w:t>rak oceny czynników  osobowych,</w:t>
            </w: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 b</w:t>
            </w:r>
            <w:r w:rsidRPr="0075460B">
              <w:rPr>
                <w:rFonts w:ascii="Garamond" w:hAnsi="Garamond"/>
                <w:color w:val="000000" w:themeColor="text1"/>
                <w:sz w:val="20"/>
                <w:szCs w:val="20"/>
              </w:rPr>
              <w:t>rak dużej skali</w:t>
            </w: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>, o</w:t>
            </w:r>
            <w:r w:rsidRPr="0075460B">
              <w:rPr>
                <w:rFonts w:ascii="Garamond" w:hAnsi="Garamond"/>
                <w:color w:val="000000" w:themeColor="text1"/>
                <w:sz w:val="20"/>
                <w:szCs w:val="20"/>
              </w:rPr>
              <w:t>rgan nadzorczy nie uznał tego procesu za w</w:t>
            </w: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ymagające </w:t>
            </w: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lastRenderedPageBreak/>
              <w:t>przeprowadzenia DPIA</w:t>
            </w:r>
          </w:p>
        </w:tc>
      </w:tr>
      <w:tr w:rsidR="0033373B" w:rsidTr="00F05B2D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73B" w:rsidRDefault="0033373B" w:rsidP="00F05B2D">
            <w:pPr>
              <w:spacing w:before="120"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73B" w:rsidRDefault="0033373B" w:rsidP="00F05B2D">
            <w:pPr>
              <w:pStyle w:val="Akapitzlist"/>
              <w:spacing w:before="120"/>
              <w:ind w:left="0"/>
              <w:contextualSpacing w:val="0"/>
            </w:pPr>
            <w:r>
              <w:t xml:space="preserve">Historia zmian w rejestrze 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3B" w:rsidRPr="00C505CE" w:rsidRDefault="0033373B" w:rsidP="00F05B2D">
            <w:pPr>
              <w:pStyle w:val="Akapitzlist"/>
              <w:spacing w:before="120" w:after="120"/>
              <w:ind w:left="0"/>
              <w:contextualSpacing w:val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20.02.2024 – dodanie procesu w związku z zmianą przepisu prawa</w:t>
            </w:r>
          </w:p>
        </w:tc>
      </w:tr>
    </w:tbl>
    <w:p w:rsidR="00802FFD" w:rsidRDefault="00802FFD"/>
    <w:sectPr w:rsidR="00802FFD" w:rsidSect="00876384">
      <w:headerReference w:type="default" r:id="rId7"/>
      <w:pgSz w:w="11906" w:h="16838"/>
      <w:pgMar w:top="1276" w:right="1417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D15" w:rsidRDefault="00D72D15" w:rsidP="008B3DB3">
      <w:pPr>
        <w:spacing w:after="0" w:line="240" w:lineRule="auto"/>
      </w:pPr>
      <w:r>
        <w:separator/>
      </w:r>
    </w:p>
  </w:endnote>
  <w:endnote w:type="continuationSeparator" w:id="0">
    <w:p w:rsidR="00D72D15" w:rsidRDefault="00D72D15" w:rsidP="008B3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D15" w:rsidRDefault="00D72D15" w:rsidP="008B3DB3">
      <w:pPr>
        <w:spacing w:after="0" w:line="240" w:lineRule="auto"/>
      </w:pPr>
      <w:r>
        <w:separator/>
      </w:r>
    </w:p>
  </w:footnote>
  <w:footnote w:type="continuationSeparator" w:id="0">
    <w:p w:rsidR="00D72D15" w:rsidRDefault="00D72D15" w:rsidP="008B3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DB3" w:rsidRDefault="008B3DB3" w:rsidP="008B3DB3">
    <w:pPr>
      <w:pStyle w:val="Nagwek"/>
      <w:jc w:val="right"/>
    </w:pPr>
    <w:r>
      <w:t xml:space="preserve">Przedszkole nr 2 </w:t>
    </w:r>
  </w:p>
  <w:p w:rsidR="008B3DB3" w:rsidRDefault="008B3DB3" w:rsidP="008B3DB3">
    <w:pPr>
      <w:pStyle w:val="Nagwek"/>
      <w:jc w:val="right"/>
    </w:pPr>
    <w:r>
      <w:t xml:space="preserve">w Bielsku-Białej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F463E"/>
    <w:multiLevelType w:val="hybridMultilevel"/>
    <w:tmpl w:val="E0DC1070"/>
    <w:lvl w:ilvl="0" w:tplc="D4542C92">
      <w:start w:val="18"/>
      <w:numFmt w:val="decimal"/>
      <w:lvlText w:val="%1."/>
      <w:lvlJc w:val="left"/>
      <w:pPr>
        <w:ind w:left="720" w:hanging="360"/>
      </w:pPr>
      <w:rPr>
        <w:rFonts w:cstheme="majorBidi" w:hint="default"/>
        <w:b w:val="0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373B"/>
    <w:rsid w:val="0016218B"/>
    <w:rsid w:val="0033373B"/>
    <w:rsid w:val="00347376"/>
    <w:rsid w:val="006B26A4"/>
    <w:rsid w:val="00802FFD"/>
    <w:rsid w:val="00876384"/>
    <w:rsid w:val="0087774C"/>
    <w:rsid w:val="008B3DB3"/>
    <w:rsid w:val="00D72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373B"/>
    <w:rPr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337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3373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paragraph" w:styleId="Akapitzlist">
    <w:name w:val="List Paragraph"/>
    <w:aliases w:val="RR PGE Akapit z listą,Styl 1"/>
    <w:basedOn w:val="Normalny"/>
    <w:link w:val="AkapitzlistZnak"/>
    <w:uiPriority w:val="34"/>
    <w:qFormat/>
    <w:rsid w:val="0033373B"/>
    <w:pPr>
      <w:ind w:left="720"/>
      <w:contextualSpacing/>
    </w:pPr>
  </w:style>
  <w:style w:type="table" w:styleId="Tabela-Siatka">
    <w:name w:val="Table Grid"/>
    <w:basedOn w:val="Standardowy"/>
    <w:uiPriority w:val="39"/>
    <w:rsid w:val="0033373B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RR PGE Akapit z listą Znak,Styl 1 Znak"/>
    <w:link w:val="Akapitzlist"/>
    <w:uiPriority w:val="34"/>
    <w:locked/>
    <w:rsid w:val="0033373B"/>
    <w:rPr>
      <w:kern w:val="0"/>
    </w:rPr>
  </w:style>
  <w:style w:type="paragraph" w:styleId="Nagwek">
    <w:name w:val="header"/>
    <w:basedOn w:val="Normalny"/>
    <w:link w:val="NagwekZnak"/>
    <w:uiPriority w:val="99"/>
    <w:semiHidden/>
    <w:unhideWhenUsed/>
    <w:rsid w:val="008B3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B3DB3"/>
    <w:rPr>
      <w:kern w:val="0"/>
    </w:rPr>
  </w:style>
  <w:style w:type="paragraph" w:styleId="Stopka">
    <w:name w:val="footer"/>
    <w:basedOn w:val="Normalny"/>
    <w:link w:val="StopkaZnak"/>
    <w:uiPriority w:val="99"/>
    <w:semiHidden/>
    <w:unhideWhenUsed/>
    <w:rsid w:val="008B3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B3DB3"/>
    <w:rPr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Francuz</dc:creator>
  <cp:lastModifiedBy>Ilona Wiencek</cp:lastModifiedBy>
  <cp:revision>2</cp:revision>
  <dcterms:created xsi:type="dcterms:W3CDTF">2024-08-02T11:14:00Z</dcterms:created>
  <dcterms:modified xsi:type="dcterms:W3CDTF">2024-08-02T11:14:00Z</dcterms:modified>
</cp:coreProperties>
</file>